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5E" w:rsidRDefault="00A11B5E" w:rsidP="007A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E28A6" w:rsidRDefault="002E28A6" w:rsidP="00FA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28A6" w:rsidRDefault="002E28A6" w:rsidP="00FA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28A6" w:rsidRDefault="002E28A6" w:rsidP="00FA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A55BB" w:rsidRPr="00AB0886" w:rsidRDefault="00FA55BB" w:rsidP="00FA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«Жерлерді </w:t>
      </w:r>
      <w:r w:rsidRPr="00AB0886"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>й</w:t>
      </w:r>
      <w:r w:rsidRPr="00AB0886">
        <w:rPr>
          <w:rFonts w:ascii="Times New Roman" w:hAnsi="Times New Roman"/>
          <w:b/>
          <w:sz w:val="28"/>
          <w:szCs w:val="28"/>
          <w:lang w:val="kk-KZ"/>
        </w:rPr>
        <w:t>мақтарға бөлу жобасын (схемасын), бағалау аймақтарының</w:t>
      </w:r>
    </w:p>
    <w:p w:rsidR="00FA55BB" w:rsidRPr="00FA55BB" w:rsidRDefault="00FA55BB" w:rsidP="00FA55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шекараларын  </w:t>
      </w:r>
      <w:r w:rsidRPr="00AB0886">
        <w:rPr>
          <w:rFonts w:ascii="Times New Roman" w:hAnsi="Times New Roman"/>
          <w:b/>
          <w:sz w:val="28"/>
          <w:szCs w:val="28"/>
          <w:lang w:val="kk-KZ"/>
        </w:rPr>
        <w:t>және жер учаскелері үшін төлемақының базалық ставкаларына түзету коэ</w:t>
      </w: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0886">
        <w:rPr>
          <w:rFonts w:ascii="Times New Roman" w:hAnsi="Times New Roman"/>
          <w:b/>
          <w:sz w:val="28"/>
          <w:szCs w:val="28"/>
          <w:lang w:val="kk-KZ"/>
        </w:rPr>
        <w:t>фиценттерін бекіту туралы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FA55BB">
        <w:rPr>
          <w:rFonts w:ascii="Times New Roman" w:hAnsi="Times New Roman"/>
          <w:sz w:val="28"/>
          <w:szCs w:val="28"/>
          <w:lang w:val="kk-KZ"/>
        </w:rPr>
        <w:t>Сырдария аудандық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55BB">
        <w:rPr>
          <w:rFonts w:ascii="Times New Roman" w:hAnsi="Times New Roman"/>
          <w:sz w:val="28"/>
          <w:szCs w:val="28"/>
          <w:lang w:val="kk-KZ"/>
        </w:rPr>
        <w:t xml:space="preserve">мәслихатының  </w:t>
      </w:r>
      <w:r>
        <w:rPr>
          <w:rFonts w:ascii="Times New Roman" w:hAnsi="Times New Roman"/>
          <w:sz w:val="28"/>
          <w:szCs w:val="28"/>
          <w:lang w:val="kk-KZ"/>
        </w:rPr>
        <w:t>2017 жылғы 22 желтоқсандағы №161 шешімі</w:t>
      </w:r>
    </w:p>
    <w:p w:rsidR="00A11B5E" w:rsidRPr="00FA55BB" w:rsidRDefault="00A11B5E" w:rsidP="00FA55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96D34" w:rsidRDefault="00B96D34" w:rsidP="007A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FE41AA" w:rsidRDefault="00FE41AA" w:rsidP="00FE41AA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FE41AA" w:rsidRPr="00A033A2" w:rsidRDefault="00FE41AA" w:rsidP="00FE41AA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>№61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32</w:t>
      </w: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болып  2018 жылғы 0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қаңтарда тіркелді.</w:t>
      </w:r>
    </w:p>
    <w:p w:rsidR="003C72E4" w:rsidRDefault="003C72E4" w:rsidP="007A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C72E4" w:rsidRDefault="003C72E4" w:rsidP="007A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B96D34" w:rsidRDefault="00B96D34" w:rsidP="007A6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72EFC" w:rsidRDefault="00A11B5E" w:rsidP="002E28A6">
      <w:pPr>
        <w:tabs>
          <w:tab w:val="left" w:pos="3840"/>
          <w:tab w:val="right" w:pos="9637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72EFC" w:rsidRDefault="00272EFC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04CD5" w:rsidRDefault="00804CD5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712E5" w:rsidRDefault="00573308" w:rsidP="007A6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C695B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>Қазақс</w:t>
      </w:r>
      <w:r w:rsidR="00BC695B">
        <w:rPr>
          <w:rFonts w:ascii="Times New Roman" w:hAnsi="Times New Roman"/>
          <w:color w:val="000000"/>
          <w:sz w:val="28"/>
          <w:szCs w:val="28"/>
          <w:lang w:val="kk-KZ"/>
        </w:rPr>
        <w:t>тан Республикасының Жер кодексi»</w:t>
      </w:r>
      <w:r w:rsidR="00804CD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2003 жылғы 20 маусымдағы Кодексiн</w:t>
      </w:r>
      <w:r w:rsidR="00B70AFC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="00BC695B">
        <w:rPr>
          <w:rFonts w:ascii="Times New Roman" w:hAnsi="Times New Roman"/>
          <w:color w:val="000000"/>
          <w:sz w:val="28"/>
          <w:szCs w:val="28"/>
          <w:lang w:val="kk-KZ"/>
        </w:rPr>
        <w:t>, «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Республикасындағы жергілікті мемлекеттік басқа</w:t>
      </w:r>
      <w:r w:rsidR="00BC695B">
        <w:rPr>
          <w:rFonts w:ascii="Times New Roman" w:hAnsi="Times New Roman"/>
          <w:color w:val="000000"/>
          <w:sz w:val="28"/>
          <w:szCs w:val="28"/>
          <w:lang w:val="kk-KZ"/>
        </w:rPr>
        <w:t>ру және өзін-өзі басқару туралы»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</w:t>
      </w:r>
      <w:r w:rsidR="00804CD5">
        <w:rPr>
          <w:rFonts w:ascii="Times New Roman" w:hAnsi="Times New Roman"/>
          <w:color w:val="000000"/>
          <w:sz w:val="28"/>
          <w:szCs w:val="28"/>
          <w:lang w:val="kk-KZ"/>
        </w:rPr>
        <w:t xml:space="preserve">асының 2001 жылғы 23 қаңтардағы 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 xml:space="preserve">Заңына сәйкес </w:t>
      </w:r>
      <w:r w:rsidR="00B70AFC">
        <w:rPr>
          <w:rFonts w:ascii="Times New Roman" w:hAnsi="Times New Roman"/>
          <w:color w:val="000000"/>
          <w:sz w:val="28"/>
          <w:szCs w:val="28"/>
          <w:lang w:val="kk-KZ"/>
        </w:rPr>
        <w:t xml:space="preserve">Сырдария </w:t>
      </w:r>
      <w:r w:rsidR="00E712E5" w:rsidRPr="00E712E5">
        <w:rPr>
          <w:rFonts w:ascii="Times New Roman" w:hAnsi="Times New Roman"/>
          <w:color w:val="000000"/>
          <w:sz w:val="28"/>
          <w:szCs w:val="28"/>
          <w:lang w:val="kk-KZ"/>
        </w:rPr>
        <w:t>аудандық мәслихат</w:t>
      </w:r>
      <w:r w:rsidR="00E712E5" w:rsidRPr="00E712E5">
        <w:rPr>
          <w:color w:val="000000"/>
          <w:sz w:val="20"/>
          <w:lang w:val="kk-KZ"/>
        </w:rPr>
        <w:t xml:space="preserve"> </w:t>
      </w:r>
      <w:r w:rsidR="00B462AF">
        <w:rPr>
          <w:rFonts w:ascii="Times New Roman" w:hAnsi="Times New Roman"/>
          <w:b/>
          <w:sz w:val="28"/>
          <w:szCs w:val="28"/>
          <w:lang w:val="kk-KZ"/>
        </w:rPr>
        <w:t>ШЕШІМ ҚАБЫЛДАДЫ</w:t>
      </w:r>
      <w:r w:rsidR="00B462AF" w:rsidRPr="008C2BE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8C2B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4158D" w:rsidRPr="00E712E5" w:rsidRDefault="00E712E5" w:rsidP="007A695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BC695B">
        <w:rPr>
          <w:rFonts w:ascii="Consolas"/>
          <w:sz w:val="20"/>
          <w:lang w:val="kk-KZ"/>
        </w:rPr>
        <w:tab/>
      </w:r>
      <w:r w:rsidR="00B462AF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206E99" w:rsidRPr="00BC695B">
        <w:rPr>
          <w:rFonts w:ascii="Times New Roman" w:hAnsi="Times New Roman"/>
          <w:sz w:val="28"/>
          <w:szCs w:val="28"/>
          <w:lang w:val="kk-KZ"/>
        </w:rPr>
        <w:t>Қызылорда облысы</w:t>
      </w:r>
      <w:r w:rsidR="00A804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6E99" w:rsidRPr="00BC6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4C55" w:rsidRPr="00BC695B">
        <w:rPr>
          <w:rFonts w:ascii="Times New Roman" w:hAnsi="Times New Roman"/>
          <w:sz w:val="28"/>
          <w:szCs w:val="28"/>
          <w:lang w:val="kk-KZ"/>
        </w:rPr>
        <w:t>Сыдария ауданы</w:t>
      </w:r>
      <w:r w:rsidR="00A804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4C55" w:rsidRPr="00BC6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308" w:rsidRPr="00BC695B">
        <w:rPr>
          <w:rFonts w:ascii="Times New Roman" w:hAnsi="Times New Roman"/>
          <w:sz w:val="28"/>
          <w:szCs w:val="28"/>
          <w:lang w:val="kk-KZ"/>
        </w:rPr>
        <w:t>Тереңөзек кентінің</w:t>
      </w:r>
      <w:r w:rsidR="00573308">
        <w:rPr>
          <w:rFonts w:ascii="Times New Roman" w:hAnsi="Times New Roman"/>
          <w:sz w:val="28"/>
          <w:szCs w:val="28"/>
          <w:lang w:val="kk-KZ"/>
        </w:rPr>
        <w:t xml:space="preserve"> жерлерін аймақтарға бөлу жобасы (схемасы)</w:t>
      </w:r>
      <w:r w:rsidR="00DF2104">
        <w:rPr>
          <w:rFonts w:ascii="Times New Roman" w:hAnsi="Times New Roman"/>
          <w:sz w:val="28"/>
          <w:szCs w:val="28"/>
          <w:lang w:val="kk-KZ"/>
        </w:rPr>
        <w:t xml:space="preserve"> мен бағалау аймақтарының шекаралары</w:t>
      </w:r>
      <w:r w:rsidR="005733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4C55">
        <w:rPr>
          <w:rFonts w:ascii="Times New Roman" w:hAnsi="Times New Roman"/>
          <w:sz w:val="28"/>
          <w:szCs w:val="28"/>
          <w:lang w:val="kk-KZ"/>
        </w:rPr>
        <w:t xml:space="preserve">осы шешімнің </w:t>
      </w:r>
      <w:r w:rsidR="00573308">
        <w:rPr>
          <w:rFonts w:ascii="Times New Roman" w:hAnsi="Times New Roman"/>
          <w:sz w:val="28"/>
          <w:szCs w:val="28"/>
          <w:lang w:val="kk-KZ"/>
        </w:rPr>
        <w:t>1</w:t>
      </w:r>
      <w:r w:rsidR="00DF2104">
        <w:rPr>
          <w:rFonts w:ascii="Times New Roman" w:hAnsi="Times New Roman"/>
          <w:sz w:val="28"/>
          <w:szCs w:val="28"/>
          <w:lang w:val="kk-KZ"/>
        </w:rPr>
        <w:t>,</w:t>
      </w:r>
      <w:r w:rsidR="002A57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104">
        <w:rPr>
          <w:rFonts w:ascii="Times New Roman" w:hAnsi="Times New Roman"/>
          <w:sz w:val="28"/>
          <w:szCs w:val="28"/>
          <w:lang w:val="kk-KZ"/>
        </w:rPr>
        <w:t>2-</w:t>
      </w:r>
      <w:r w:rsidR="00573308">
        <w:rPr>
          <w:rFonts w:ascii="Times New Roman" w:hAnsi="Times New Roman"/>
          <w:sz w:val="28"/>
          <w:szCs w:val="28"/>
          <w:lang w:val="kk-KZ"/>
        </w:rPr>
        <w:t>қосымша</w:t>
      </w:r>
      <w:r w:rsidR="00754C55">
        <w:rPr>
          <w:rFonts w:ascii="Times New Roman" w:hAnsi="Times New Roman"/>
          <w:sz w:val="28"/>
          <w:szCs w:val="28"/>
          <w:lang w:val="kk-KZ"/>
        </w:rPr>
        <w:t>ларына</w:t>
      </w:r>
      <w:r w:rsidR="00573308">
        <w:rPr>
          <w:rFonts w:ascii="Times New Roman" w:hAnsi="Times New Roman"/>
          <w:sz w:val="28"/>
          <w:szCs w:val="28"/>
          <w:lang w:val="kk-KZ"/>
        </w:rPr>
        <w:t xml:space="preserve"> сәйкес бекітілсін.</w:t>
      </w:r>
    </w:p>
    <w:p w:rsidR="00804CD5" w:rsidRDefault="00BC695B" w:rsidP="007A69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B462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A0E">
        <w:rPr>
          <w:rFonts w:ascii="Times New Roman" w:hAnsi="Times New Roman"/>
          <w:sz w:val="28"/>
          <w:szCs w:val="28"/>
          <w:lang w:val="kk-KZ"/>
        </w:rPr>
        <w:t xml:space="preserve">Жер учаскелері үшін төлемақының базалық </w:t>
      </w:r>
      <w:r w:rsidR="00B462AF">
        <w:rPr>
          <w:rFonts w:ascii="Times New Roman" w:hAnsi="Times New Roman"/>
          <w:sz w:val="28"/>
          <w:szCs w:val="28"/>
          <w:lang w:val="kk-KZ"/>
        </w:rPr>
        <w:t xml:space="preserve">ставкаларына </w:t>
      </w:r>
      <w:r w:rsidR="008A5A0E">
        <w:rPr>
          <w:rFonts w:ascii="Times New Roman" w:hAnsi="Times New Roman"/>
          <w:sz w:val="28"/>
          <w:szCs w:val="28"/>
          <w:lang w:val="kk-KZ"/>
        </w:rPr>
        <w:t>түзету коэф</w:t>
      </w:r>
      <w:r w:rsidR="00F4158D">
        <w:rPr>
          <w:rFonts w:ascii="Times New Roman" w:hAnsi="Times New Roman"/>
          <w:sz w:val="28"/>
          <w:szCs w:val="28"/>
          <w:lang w:val="kk-KZ"/>
        </w:rPr>
        <w:t>ф</w:t>
      </w:r>
      <w:r w:rsidR="008A5A0E">
        <w:rPr>
          <w:rFonts w:ascii="Times New Roman" w:hAnsi="Times New Roman"/>
          <w:sz w:val="28"/>
          <w:szCs w:val="28"/>
          <w:lang w:val="kk-KZ"/>
        </w:rPr>
        <w:t>иц</w:t>
      </w:r>
      <w:r w:rsidR="002F3D79">
        <w:rPr>
          <w:rFonts w:ascii="Times New Roman" w:hAnsi="Times New Roman"/>
          <w:sz w:val="28"/>
          <w:szCs w:val="28"/>
          <w:lang w:val="kk-KZ"/>
        </w:rPr>
        <w:t>и</w:t>
      </w:r>
      <w:r w:rsidR="008A5A0E">
        <w:rPr>
          <w:rFonts w:ascii="Times New Roman" w:hAnsi="Times New Roman"/>
          <w:sz w:val="28"/>
          <w:szCs w:val="28"/>
          <w:lang w:val="kk-KZ"/>
        </w:rPr>
        <w:t xml:space="preserve">енттері </w:t>
      </w:r>
      <w:r w:rsidR="00FD0F31">
        <w:rPr>
          <w:rFonts w:ascii="Times New Roman" w:hAnsi="Times New Roman"/>
          <w:sz w:val="28"/>
          <w:szCs w:val="28"/>
          <w:lang w:val="kk-KZ"/>
        </w:rPr>
        <w:t>осы шешімнің</w:t>
      </w:r>
      <w:r w:rsidR="00857A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0F31">
        <w:rPr>
          <w:rFonts w:ascii="Times New Roman" w:hAnsi="Times New Roman"/>
          <w:sz w:val="28"/>
          <w:szCs w:val="28"/>
          <w:lang w:val="kk-KZ"/>
        </w:rPr>
        <w:t>3-қосымшасына</w:t>
      </w:r>
      <w:r w:rsidR="008A5A0E">
        <w:rPr>
          <w:rFonts w:ascii="Times New Roman" w:hAnsi="Times New Roman"/>
          <w:sz w:val="28"/>
          <w:szCs w:val="28"/>
          <w:lang w:val="kk-KZ"/>
        </w:rPr>
        <w:t xml:space="preserve"> сәйкес бекітілсін.</w:t>
      </w:r>
    </w:p>
    <w:p w:rsidR="00B462AF" w:rsidRPr="00B462AF" w:rsidRDefault="00804CD5" w:rsidP="007A69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2A572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«Жерлерді аймақтарға бөлу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жобасын (схемасын), бағ</w:t>
      </w:r>
      <w:r>
        <w:rPr>
          <w:rFonts w:ascii="Times New Roman" w:hAnsi="Times New Roman"/>
          <w:sz w:val="28"/>
          <w:szCs w:val="28"/>
          <w:lang w:val="kk-KZ"/>
        </w:rPr>
        <w:t>алау аймақтарының шекараларын және</w:t>
      </w:r>
      <w:r w:rsidR="006322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жер учаскелері үшін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төлемақының</w:t>
      </w:r>
      <w:r w:rsidR="006322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базалық ставкаларына түзету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коэ</w:t>
      </w:r>
      <w:r w:rsidR="00632289">
        <w:rPr>
          <w:rFonts w:ascii="Times New Roman" w:hAnsi="Times New Roman"/>
          <w:sz w:val="28"/>
          <w:szCs w:val="28"/>
          <w:lang w:val="kk-KZ"/>
        </w:rPr>
        <w:t>ф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 xml:space="preserve">фиценттерін </w:t>
      </w:r>
      <w:r>
        <w:rPr>
          <w:rFonts w:ascii="Times New Roman" w:hAnsi="Times New Roman"/>
          <w:sz w:val="28"/>
          <w:szCs w:val="28"/>
          <w:lang w:val="kk-KZ"/>
        </w:rPr>
        <w:t xml:space="preserve">бекіту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туралы» Сырдария аудандық мәслихаттың 2013 жылғы 29 наур</w:t>
      </w:r>
      <w:r>
        <w:rPr>
          <w:rFonts w:ascii="Times New Roman" w:hAnsi="Times New Roman"/>
          <w:sz w:val="28"/>
          <w:szCs w:val="28"/>
          <w:lang w:val="kk-KZ"/>
        </w:rPr>
        <w:t xml:space="preserve">ыздағы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№116 шешімін</w:t>
      </w:r>
      <w:r w:rsidR="00B96D34">
        <w:rPr>
          <w:rFonts w:ascii="Times New Roman" w:hAnsi="Times New Roman"/>
          <w:sz w:val="28"/>
          <w:szCs w:val="28"/>
          <w:lang w:val="kk-KZ"/>
        </w:rPr>
        <w:t>ің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 xml:space="preserve"> (нормативтік құқықтық актілерді мемлекеттік тіркеу Тізілімінде</w:t>
      </w:r>
      <w:r w:rsidR="00B12F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4222">
        <w:rPr>
          <w:rFonts w:ascii="Times New Roman" w:hAnsi="Times New Roman"/>
          <w:sz w:val="28"/>
          <w:szCs w:val="28"/>
          <w:lang w:val="kk-KZ"/>
        </w:rPr>
        <w:t>№</w:t>
      </w:r>
      <w:r w:rsidR="00B12FA4">
        <w:rPr>
          <w:rFonts w:ascii="Times New Roman" w:hAnsi="Times New Roman"/>
          <w:sz w:val="28"/>
          <w:szCs w:val="28"/>
          <w:lang w:val="kk-KZ"/>
        </w:rPr>
        <w:t>4438</w:t>
      </w:r>
      <w:r w:rsidR="007B0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>тіркелге</w:t>
      </w:r>
      <w:r>
        <w:rPr>
          <w:rFonts w:ascii="Times New Roman" w:hAnsi="Times New Roman"/>
          <w:sz w:val="28"/>
          <w:szCs w:val="28"/>
          <w:lang w:val="kk-KZ"/>
        </w:rPr>
        <w:t xml:space="preserve">н, «Тіршілік тынысы» газетінің 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 xml:space="preserve">2013 жылғы </w:t>
      </w:r>
      <w:r w:rsidR="00B96D34">
        <w:rPr>
          <w:rFonts w:ascii="Times New Roman" w:hAnsi="Times New Roman"/>
          <w:sz w:val="28"/>
          <w:szCs w:val="28"/>
          <w:lang w:val="kk-KZ"/>
        </w:rPr>
        <w:t>0</w:t>
      </w:r>
      <w:r w:rsidR="00B462AF" w:rsidRPr="00B462AF">
        <w:rPr>
          <w:rFonts w:ascii="Times New Roman" w:hAnsi="Times New Roman"/>
          <w:sz w:val="28"/>
          <w:szCs w:val="28"/>
          <w:lang w:val="kk-KZ"/>
        </w:rPr>
        <w:t xml:space="preserve">8 мамырда №36-37 жарияланған) </w:t>
      </w:r>
      <w:r w:rsidR="00B462AF">
        <w:rPr>
          <w:rFonts w:ascii="Times New Roman" w:hAnsi="Times New Roman"/>
          <w:sz w:val="28"/>
          <w:szCs w:val="28"/>
          <w:lang w:val="kk-KZ"/>
        </w:rPr>
        <w:t>күші жойылды деп танылсын.</w:t>
      </w:r>
    </w:p>
    <w:p w:rsidR="009053D6" w:rsidRDefault="00497053" w:rsidP="007A69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F4158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83F25" w:rsidRPr="00D624B8">
        <w:rPr>
          <w:rFonts w:ascii="Times New Roman" w:hAnsi="Times New Roman"/>
          <w:sz w:val="28"/>
          <w:szCs w:val="28"/>
          <w:lang w:val="kk-KZ"/>
        </w:rPr>
        <w:t>Осы шешім</w:t>
      </w:r>
      <w:r w:rsidR="00BE4E16" w:rsidRPr="00D624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5A0E" w:rsidRPr="00D624B8">
        <w:rPr>
          <w:rFonts w:ascii="Times New Roman" w:hAnsi="Times New Roman"/>
          <w:sz w:val="28"/>
          <w:szCs w:val="28"/>
          <w:lang w:val="kk-KZ"/>
        </w:rPr>
        <w:t>алғаш</w:t>
      </w:r>
      <w:r w:rsidR="00EF0C63">
        <w:rPr>
          <w:rFonts w:ascii="Times New Roman" w:hAnsi="Times New Roman"/>
          <w:sz w:val="28"/>
          <w:szCs w:val="28"/>
          <w:lang w:val="kk-KZ"/>
        </w:rPr>
        <w:t>қы</w:t>
      </w:r>
      <w:r w:rsidR="008A5A0E" w:rsidRPr="00D624B8">
        <w:rPr>
          <w:rFonts w:ascii="Times New Roman" w:hAnsi="Times New Roman"/>
          <w:sz w:val="28"/>
          <w:szCs w:val="28"/>
          <w:lang w:val="kk-KZ"/>
        </w:rPr>
        <w:t xml:space="preserve"> ресми </w:t>
      </w:r>
      <w:r w:rsidR="00804CD5">
        <w:rPr>
          <w:rFonts w:ascii="Times New Roman" w:hAnsi="Times New Roman"/>
          <w:sz w:val="28"/>
          <w:szCs w:val="28"/>
          <w:lang w:val="kk-KZ"/>
        </w:rPr>
        <w:t>жарияланған</w:t>
      </w:r>
      <w:r w:rsidR="00EF0C63">
        <w:rPr>
          <w:rFonts w:ascii="Times New Roman" w:hAnsi="Times New Roman"/>
          <w:sz w:val="28"/>
          <w:szCs w:val="28"/>
          <w:lang w:val="kk-KZ"/>
        </w:rPr>
        <w:t xml:space="preserve"> күнінен </w:t>
      </w:r>
      <w:r w:rsidR="00804CD5">
        <w:rPr>
          <w:rFonts w:ascii="Times New Roman" w:hAnsi="Times New Roman"/>
          <w:sz w:val="28"/>
          <w:szCs w:val="28"/>
          <w:lang w:val="kk-KZ"/>
        </w:rPr>
        <w:t xml:space="preserve">кейін </w:t>
      </w:r>
      <w:r w:rsidR="00BE4E16" w:rsidRPr="00D624B8">
        <w:rPr>
          <w:rFonts w:ascii="Times New Roman" w:hAnsi="Times New Roman"/>
          <w:sz w:val="28"/>
          <w:szCs w:val="28"/>
          <w:lang w:val="kk-KZ"/>
        </w:rPr>
        <w:t>күнтізбелік</w:t>
      </w:r>
      <w:r w:rsidR="00804C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4E16" w:rsidRPr="00D624B8">
        <w:rPr>
          <w:rFonts w:ascii="Times New Roman" w:hAnsi="Times New Roman"/>
          <w:sz w:val="28"/>
          <w:szCs w:val="28"/>
          <w:lang w:val="kk-KZ"/>
        </w:rPr>
        <w:t>он күн өткен соң қолданысқа</w:t>
      </w:r>
      <w:r w:rsidR="00857A88" w:rsidRPr="00D624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4E16" w:rsidRPr="00D624B8">
        <w:rPr>
          <w:rFonts w:ascii="Times New Roman" w:hAnsi="Times New Roman"/>
          <w:sz w:val="28"/>
          <w:szCs w:val="28"/>
          <w:lang w:val="kk-KZ"/>
        </w:rPr>
        <w:t>енгізіледі</w:t>
      </w:r>
      <w:r w:rsidR="00EB5D1F" w:rsidRPr="00D624B8">
        <w:rPr>
          <w:rFonts w:ascii="Times New Roman" w:hAnsi="Times New Roman"/>
          <w:sz w:val="28"/>
          <w:szCs w:val="28"/>
          <w:lang w:val="kk-KZ"/>
        </w:rPr>
        <w:t>.</w:t>
      </w:r>
    </w:p>
    <w:p w:rsidR="009D238A" w:rsidRDefault="009D238A" w:rsidP="007A6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6956" w:rsidRDefault="007A6956" w:rsidP="007A69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7A6956" w:rsidRPr="007A6956" w:rsidRDefault="007A6956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A6956">
        <w:rPr>
          <w:rFonts w:ascii="Times New Roman" w:hAnsi="Times New Roman"/>
          <w:b/>
          <w:sz w:val="28"/>
          <w:szCs w:val="28"/>
          <w:lang w:val="kk-KZ"/>
        </w:rPr>
        <w:t>Аудандық мәслихаттың кезекті                   Аудандық мәслихат</w:t>
      </w:r>
    </w:p>
    <w:p w:rsidR="007A6956" w:rsidRPr="007A6956" w:rsidRDefault="007A6956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695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A6956">
        <w:rPr>
          <w:rFonts w:ascii="Times New Roman" w:hAnsi="Times New Roman"/>
          <w:b/>
          <w:sz w:val="28"/>
          <w:szCs w:val="28"/>
          <w:lang w:val="kk-KZ"/>
        </w:rPr>
        <w:t>17 сессиясының төрағасы:                             хатшысы</w:t>
      </w:r>
    </w:p>
    <w:p w:rsidR="0097383B" w:rsidRDefault="007A6956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A695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7A6956">
        <w:rPr>
          <w:rFonts w:ascii="Times New Roman" w:hAnsi="Times New Roman"/>
          <w:b/>
          <w:sz w:val="28"/>
          <w:szCs w:val="28"/>
          <w:lang w:val="kk-KZ"/>
        </w:rPr>
        <w:t>Ж.Налибаева__________                                 Е.Әжікенов_____________</w:t>
      </w:r>
    </w:p>
    <w:p w:rsidR="0097383B" w:rsidRPr="0097383B" w:rsidRDefault="0097383B" w:rsidP="0097383B">
      <w:pPr>
        <w:rPr>
          <w:rFonts w:ascii="Times New Roman" w:hAnsi="Times New Roman"/>
          <w:sz w:val="28"/>
          <w:szCs w:val="28"/>
          <w:lang w:val="kk-KZ"/>
        </w:rPr>
      </w:pPr>
    </w:p>
    <w:p w:rsidR="0097383B" w:rsidRDefault="0097383B" w:rsidP="0097383B">
      <w:pPr>
        <w:rPr>
          <w:rFonts w:ascii="Times New Roman" w:hAnsi="Times New Roman"/>
          <w:sz w:val="28"/>
          <w:szCs w:val="28"/>
          <w:lang w:val="kk-KZ"/>
        </w:rPr>
      </w:pPr>
    </w:p>
    <w:p w:rsidR="004E5553" w:rsidRDefault="00490F5E" w:rsidP="0097383B">
      <w:pPr>
        <w:tabs>
          <w:tab w:val="left" w:pos="5865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34150" cy="7867650"/>
            <wp:effectExtent l="19050" t="0" r="0" b="0"/>
            <wp:docPr id="1" name="Рисунок 1" descr="Теренозек-2 2018 жы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енозек-2 2018 жы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4E5553" w:rsidRDefault="004E5553" w:rsidP="007A6956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kk-KZ"/>
        </w:rPr>
      </w:pP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4E5553" w:rsidRDefault="004E5553" w:rsidP="0097383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2E28A6" w:rsidRDefault="002E28A6" w:rsidP="0097383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2E28A6" w:rsidRDefault="002E28A6" w:rsidP="0097383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97383B" w:rsidRDefault="0097383B" w:rsidP="0097383B">
      <w:pPr>
        <w:spacing w:after="0" w:line="240" w:lineRule="auto"/>
        <w:ind w:left="4678"/>
        <w:rPr>
          <w:rFonts w:ascii="Times New Roman" w:hAnsi="Times New Roman"/>
          <w:lang w:val="kk-KZ"/>
        </w:rPr>
      </w:pPr>
    </w:p>
    <w:p w:rsidR="004E5553" w:rsidRPr="0097383B" w:rsidRDefault="0097383B" w:rsidP="0097383B">
      <w:pPr>
        <w:spacing w:after="0" w:line="240" w:lineRule="auto"/>
        <w:ind w:left="4678"/>
        <w:rPr>
          <w:rFonts w:ascii="Times New Roman" w:hAnsi="Times New Roman"/>
          <w:lang w:val="kk-KZ"/>
        </w:rPr>
      </w:pPr>
      <w:r w:rsidRPr="0097383B">
        <w:rPr>
          <w:rFonts w:ascii="Times New Roman" w:hAnsi="Times New Roman"/>
          <w:lang w:val="kk-KZ"/>
        </w:rPr>
        <w:lastRenderedPageBreak/>
        <w:t>3</w:t>
      </w: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B736D8" w:rsidRPr="002F7D64" w:rsidRDefault="00B736D8" w:rsidP="00B736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F7D64">
        <w:rPr>
          <w:rFonts w:ascii="Times New Roman" w:hAnsi="Times New Roman"/>
          <w:sz w:val="24"/>
          <w:szCs w:val="24"/>
          <w:lang w:val="kk-KZ"/>
        </w:rPr>
        <w:t>Сырдария аудандық мәслихатының</w:t>
      </w:r>
    </w:p>
    <w:p w:rsidR="00B736D8" w:rsidRDefault="00B736D8" w:rsidP="00B736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2F7D64">
        <w:rPr>
          <w:rFonts w:ascii="Times New Roman" w:hAnsi="Times New Roman"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sz w:val="24"/>
          <w:szCs w:val="24"/>
          <w:lang w:val="kk-KZ"/>
        </w:rPr>
        <w:t>22 желтоқсандағы</w:t>
      </w:r>
      <w:r w:rsidRPr="002F7D64">
        <w:rPr>
          <w:rFonts w:ascii="Times New Roman" w:hAnsi="Times New Roman"/>
          <w:sz w:val="24"/>
          <w:szCs w:val="24"/>
          <w:lang w:val="kk-KZ"/>
        </w:rPr>
        <w:br/>
        <w:t>№</w:t>
      </w:r>
      <w:r>
        <w:rPr>
          <w:rFonts w:ascii="Times New Roman" w:hAnsi="Times New Roman"/>
          <w:sz w:val="24"/>
          <w:szCs w:val="24"/>
          <w:lang w:val="kk-KZ"/>
        </w:rPr>
        <w:t>161</w:t>
      </w:r>
      <w:r w:rsidRPr="002F7D64">
        <w:rPr>
          <w:rFonts w:ascii="Times New Roman" w:hAnsi="Times New Roman"/>
          <w:sz w:val="24"/>
          <w:szCs w:val="24"/>
          <w:lang w:val="kk-KZ"/>
        </w:rPr>
        <w:t xml:space="preserve"> шешіміне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736D8" w:rsidRPr="002F7D64" w:rsidRDefault="00B736D8" w:rsidP="00B736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2-</w:t>
      </w:r>
      <w:r w:rsidRPr="002F7D64">
        <w:rPr>
          <w:rFonts w:ascii="Times New Roman" w:hAnsi="Times New Roman"/>
          <w:sz w:val="24"/>
          <w:szCs w:val="24"/>
          <w:lang w:val="kk-KZ"/>
        </w:rPr>
        <w:t xml:space="preserve"> қосымша</w:t>
      </w:r>
    </w:p>
    <w:p w:rsidR="004E5553" w:rsidRDefault="004E5553" w:rsidP="007A6956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kk-KZ"/>
        </w:rPr>
      </w:pPr>
    </w:p>
    <w:p w:rsidR="0086407F" w:rsidRPr="00804CD5" w:rsidRDefault="0086407F" w:rsidP="007A6956">
      <w:pPr>
        <w:pStyle w:val="a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6407F" w:rsidRDefault="0086407F" w:rsidP="007A6956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Қызылорда облысы</w:t>
      </w:r>
      <w:r w:rsidR="00A80498">
        <w:rPr>
          <w:rFonts w:ascii="Times New Roman" w:hAnsi="Times New Roman"/>
          <w:color w:val="000000"/>
        </w:rPr>
        <w:t xml:space="preserve">  Сырдария ауданы</w:t>
      </w:r>
      <w:r>
        <w:rPr>
          <w:rFonts w:ascii="Times New Roman" w:hAnsi="Times New Roman"/>
          <w:color w:val="000000"/>
        </w:rPr>
        <w:t xml:space="preserve"> Тереңөзек кенті жерлерінің бағалау аймақтарының шекаралары</w:t>
      </w:r>
    </w:p>
    <w:p w:rsidR="00632289" w:rsidRDefault="00632289" w:rsidP="007A6956">
      <w:pPr>
        <w:pStyle w:val="a4"/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1"/>
        <w:gridCol w:w="1562"/>
      </w:tblGrid>
      <w:tr w:rsidR="0086407F" w:rsidTr="004970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Аймақ нөмірі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695B1B" w:rsidP="00695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632289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ймақ 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шекара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сының сипаттамасы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632289" w:rsidP="00695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Аймақ 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ауданы, </w:t>
            </w:r>
            <w:r w:rsidR="00695B1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гектар</w:t>
            </w:r>
          </w:p>
        </w:tc>
      </w:tr>
      <w:tr w:rsidR="0086407F" w:rsidTr="0049705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E645EA" w:rsidP="007A69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А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ймақ (002,003 кварталдары)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247,0</w:t>
            </w:r>
          </w:p>
        </w:tc>
      </w:tr>
      <w:tr w:rsidR="0086407F" w:rsidRPr="002E28A6" w:rsidTr="0049705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8728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Аймақтың шекарасы, батысынан Майжарма каналы</w:t>
            </w:r>
            <w:r w:rsidR="00C1162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ның бойымен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солтүстігі темір жолмен, шығысынан </w:t>
            </w:r>
            <w:r w:rsidR="008728A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="00F7080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Әлиакбаров көшесі және А.Тоқмағанбетов көшесімен, оңтүстігінен Әйтек каналын</w:t>
            </w:r>
            <w:r w:rsidR="00E7754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ың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бой</w:t>
            </w:r>
            <w:r w:rsidR="00F7080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ымен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Амангелді көшесі</w:t>
            </w:r>
            <w:r w:rsidR="00F7080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мен «Қызылорда-Жалағаш» автомобиль жолымен түйіседі.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86407F" w:rsidTr="004970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II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E645EA" w:rsidP="007A69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ймақ (002, 003, 028 кварталдары)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551,0</w:t>
            </w:r>
          </w:p>
        </w:tc>
      </w:tr>
      <w:tr w:rsidR="0086407F" w:rsidRPr="002E28A6" w:rsidTr="00497053">
        <w:trPr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8728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Аймақтың солтүстік шығысы темір жолмен Тереңөзек кентінің шегінің оңтүстік-шығыс бөлігі толығымен қамтып, оңтүстігінен Сырдария өзенінің бойымен, «Қызылорда-Жалағаш» автомобиль жолымен солтүстікке қарай Амангелді, </w:t>
            </w:r>
            <w:r w:rsidR="008728A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</w:t>
            </w:r>
            <w:r w:rsidR="007F01E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Әлиакбаров пен  А.Тоқмағанбетов көшесін бойлай темір жолмен түйіседі.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86407F" w:rsidTr="00497053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E645EA" w:rsidP="007A69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ймақ   (001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219,0</w:t>
            </w:r>
          </w:p>
        </w:tc>
      </w:tr>
      <w:tr w:rsidR="0086407F" w:rsidRPr="002E28A6" w:rsidTr="0049705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Аймақтың шекарасы батысынан Айтбай каналы бойымен, солтүстігі темір жол бойымен, шығысы Майжарма каналы бойымен, оңтүстігі Айтек каналы бойымен өтеді.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86407F" w:rsidTr="0049705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293D12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="00293D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E645EA" w:rsidP="007A69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86407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ймақ 1 учаске (003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367,0</w:t>
            </w:r>
          </w:p>
        </w:tc>
      </w:tr>
      <w:tr w:rsidR="0086407F" w:rsidRPr="002E28A6" w:rsidTr="0049705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5" w:rsidRPr="00804CD5" w:rsidRDefault="0086407F" w:rsidP="007A6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Аймақ темір жолдың солтүстік бөлігін,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3228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яғни Тереңөзек кентінің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солтүстігін қамтиды.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86407F" w:rsidRPr="00804CD5" w:rsidTr="00497053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Pr="00B54222" w:rsidRDefault="00293D12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804CD5" w:rsidRDefault="00804CD5" w:rsidP="007A6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="0086407F"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ймақ 2 учаске (028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Pr="00804CD5" w:rsidRDefault="005628C1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50,0</w:t>
            </w:r>
          </w:p>
        </w:tc>
      </w:tr>
      <w:tr w:rsidR="0086407F" w:rsidRPr="002E28A6" w:rsidTr="00497053">
        <w:trPr>
          <w:trHeight w:val="10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F" w:rsidRPr="00804CD5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804CD5" w:rsidRDefault="0086407F" w:rsidP="007A6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>Аймақ Сырдария өзенінің солтүстік батыс бөлігінде орналасқан. Қазақстан Республикасы Үкіметі</w:t>
            </w:r>
            <w:r w:rsidR="00632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нің                 2011 жылғы </w:t>
            </w: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>25 тамыздағы «Орман қоры жерінің жекелеген учаскелерін басқа санаттағы жерге ауыстыру туралы» №957 қаулысына сәйкес орман қоры жерлерінің санатынан елді-мекендер санатына ауыстырылып Тереңөз</w:t>
            </w:r>
            <w:r w:rsidR="006322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 кентіне қосымша табысталған </w:t>
            </w: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 учаскесі.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804CD5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32289" w:rsidRPr="0097383B" w:rsidRDefault="0097383B" w:rsidP="0097383B">
      <w:pPr>
        <w:pStyle w:val="a4"/>
        <w:rPr>
          <w:rFonts w:ascii="Times New Roman" w:hAnsi="Times New Roman"/>
          <w:b w:val="0"/>
          <w:sz w:val="22"/>
          <w:szCs w:val="22"/>
          <w:lang w:val="ru-RU"/>
        </w:rPr>
      </w:pPr>
      <w:r w:rsidRPr="0097383B">
        <w:rPr>
          <w:rFonts w:ascii="Times New Roman" w:hAnsi="Times New Roman"/>
          <w:b w:val="0"/>
          <w:sz w:val="22"/>
          <w:szCs w:val="22"/>
          <w:lang w:val="ru-RU"/>
        </w:rPr>
        <w:lastRenderedPageBreak/>
        <w:t>4</w:t>
      </w: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1"/>
        <w:gridCol w:w="1562"/>
      </w:tblGrid>
      <w:tr w:rsidR="0097383B" w:rsidRPr="00804CD5" w:rsidTr="00D4710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Аймақ 3 учаске (028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29,0</w:t>
            </w:r>
          </w:p>
        </w:tc>
      </w:tr>
      <w:tr w:rsidR="0097383B" w:rsidRPr="002E28A6" w:rsidTr="00D4710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>Аймақ Сырдария өзенінің солтүстік шығыс бөлігінде орналасқан. Қазақстан Республикасы Үкіметінің 2011 жылғы 25 тамыздағы «Орман қоры жерінің жекелеген учаскелерін басқа санаттағы жерге ауыстыру туралы» №957 қаулысына сәйкес орман қоры жерлерінің санатынан елді-мекендер санатына ауыстырылып Тереңөз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 кентіне қосымша табысталған </w:t>
            </w: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>жер учаскесі.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7383B" w:rsidRPr="00804CD5" w:rsidTr="00D4710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ймақ 4 учаске (027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502,0</w:t>
            </w:r>
          </w:p>
        </w:tc>
      </w:tr>
      <w:tr w:rsidR="0097383B" w:rsidRPr="002E28A6" w:rsidTr="00D4710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>Аймақ Тереңөзек кентінің батыс бөлігінде орналасқан. Аймақ солтүстігінде темір жол белдеумен, оңтүстігінде Әйтек каналымен, батысында «Қызылорда-Жалағаш» автомобиль жолымен, шығысында Айтбай арық каналымен шектеседі.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7383B" w:rsidRPr="00804CD5" w:rsidTr="00D47108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V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ймақ  (027 квартал)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535,0</w:t>
            </w:r>
          </w:p>
        </w:tc>
      </w:tr>
      <w:tr w:rsidR="0097383B" w:rsidRPr="002E28A6" w:rsidTr="00D47108">
        <w:trPr>
          <w:trHeight w:val="2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Аймақ «Қызылорда-Жалағаш» автомобиль жолының батыс бөлігін алып жатыр. Батысында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</w:t>
            </w: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скі бостандық каналымен, солтүстігінде темір жол белдеуімен, оңтүстігінде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Әйтек каналымен шектесіп жатыр.</w:t>
            </w:r>
            <w:r w:rsidRPr="00804C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Бұл аймақ толығымен Тереңөзек кентінің шекарасына Қызылорда облысы Сырдария ауданы Құндызды ауылдық округінің жерлерін қосу нәтижесінде құрылды.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7383B" w:rsidRPr="00804CD5" w:rsidTr="00D4710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AE0782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3B" w:rsidRPr="00082738" w:rsidRDefault="0097383B" w:rsidP="00D47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27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3B" w:rsidRPr="00804CD5" w:rsidRDefault="0097383B" w:rsidP="00D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04C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2500</w:t>
            </w:r>
          </w:p>
        </w:tc>
      </w:tr>
    </w:tbl>
    <w:p w:rsidR="0097383B" w:rsidRDefault="0097383B" w:rsidP="0097383B">
      <w:pPr>
        <w:pStyle w:val="a4"/>
        <w:jc w:val="left"/>
        <w:rPr>
          <w:rFonts w:ascii="Times New Roman" w:hAnsi="Times New Roman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97383B" w:rsidRDefault="0097383B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497053" w:rsidRPr="0097383B" w:rsidRDefault="0097383B" w:rsidP="0097383B">
      <w:pPr>
        <w:pStyle w:val="a4"/>
        <w:rPr>
          <w:rFonts w:ascii="Times New Roman" w:hAnsi="Times New Roman"/>
          <w:b w:val="0"/>
          <w:sz w:val="22"/>
          <w:szCs w:val="22"/>
          <w:lang w:val="ru-RU"/>
        </w:rPr>
      </w:pPr>
      <w:r w:rsidRPr="0097383B">
        <w:rPr>
          <w:rFonts w:ascii="Times New Roman" w:hAnsi="Times New Roman"/>
          <w:b w:val="0"/>
          <w:sz w:val="22"/>
          <w:szCs w:val="22"/>
          <w:lang w:val="ru-RU"/>
        </w:rPr>
        <w:lastRenderedPageBreak/>
        <w:t>5</w:t>
      </w:r>
    </w:p>
    <w:p w:rsidR="00497053" w:rsidRDefault="00497053" w:rsidP="007A6956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B736D8" w:rsidRDefault="00B736D8" w:rsidP="00B736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B736D8" w:rsidRPr="002F7D64" w:rsidRDefault="00B736D8" w:rsidP="00B736D8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kk-KZ"/>
        </w:rPr>
      </w:pPr>
      <w:r w:rsidRPr="002F7D64">
        <w:rPr>
          <w:rFonts w:ascii="Times New Roman" w:hAnsi="Times New Roman"/>
          <w:sz w:val="24"/>
          <w:szCs w:val="24"/>
          <w:lang w:val="kk-KZ"/>
        </w:rPr>
        <w:t>Сырдария аудандық мәслихатының</w:t>
      </w:r>
    </w:p>
    <w:p w:rsidR="00B736D8" w:rsidRDefault="00B736D8" w:rsidP="00B736D8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kk-KZ"/>
        </w:rPr>
      </w:pPr>
      <w:r w:rsidRPr="002F7D64">
        <w:rPr>
          <w:rFonts w:ascii="Times New Roman" w:hAnsi="Times New Roman"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sz w:val="24"/>
          <w:szCs w:val="24"/>
          <w:lang w:val="kk-KZ"/>
        </w:rPr>
        <w:t>22 желтоқсандағы</w:t>
      </w:r>
      <w:r w:rsidRPr="002F7D64">
        <w:rPr>
          <w:rFonts w:ascii="Times New Roman" w:hAnsi="Times New Roman"/>
          <w:sz w:val="24"/>
          <w:szCs w:val="24"/>
          <w:lang w:val="kk-KZ"/>
        </w:rPr>
        <w:br/>
        <w:t>№</w:t>
      </w:r>
      <w:r>
        <w:rPr>
          <w:rFonts w:ascii="Times New Roman" w:hAnsi="Times New Roman"/>
          <w:sz w:val="24"/>
          <w:szCs w:val="24"/>
          <w:lang w:val="kk-KZ"/>
        </w:rPr>
        <w:t>161</w:t>
      </w:r>
      <w:r w:rsidRPr="002F7D64">
        <w:rPr>
          <w:rFonts w:ascii="Times New Roman" w:hAnsi="Times New Roman"/>
          <w:sz w:val="24"/>
          <w:szCs w:val="24"/>
          <w:lang w:val="kk-KZ"/>
        </w:rPr>
        <w:t xml:space="preserve"> шешіміне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736D8" w:rsidRPr="002F7D64" w:rsidRDefault="00B736D8" w:rsidP="00B736D8">
      <w:pPr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3-</w:t>
      </w:r>
      <w:r w:rsidRPr="002F7D64">
        <w:rPr>
          <w:rFonts w:ascii="Times New Roman" w:hAnsi="Times New Roman"/>
          <w:sz w:val="24"/>
          <w:szCs w:val="24"/>
          <w:lang w:val="kk-KZ"/>
        </w:rPr>
        <w:t xml:space="preserve"> қосымша</w:t>
      </w:r>
    </w:p>
    <w:p w:rsidR="0086407F" w:rsidRPr="00804CD5" w:rsidRDefault="0086407F" w:rsidP="007A6956">
      <w:pPr>
        <w:pStyle w:val="a4"/>
        <w:jc w:val="left"/>
        <w:rPr>
          <w:rFonts w:ascii="Times New Roman" w:hAnsi="Times New Roman"/>
          <w:b w:val="0"/>
        </w:rPr>
      </w:pPr>
    </w:p>
    <w:p w:rsidR="0086407F" w:rsidRDefault="0086407F" w:rsidP="007A6956">
      <w:pPr>
        <w:pStyle w:val="a4"/>
        <w:rPr>
          <w:rFonts w:ascii="Times New Roman" w:hAnsi="Times New Roman"/>
        </w:rPr>
      </w:pPr>
    </w:p>
    <w:p w:rsidR="0086407F" w:rsidRDefault="0086407F" w:rsidP="007A6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="00632289">
        <w:rPr>
          <w:rFonts w:ascii="Times New Roman" w:hAnsi="Times New Roman"/>
          <w:b/>
          <w:sz w:val="28"/>
          <w:szCs w:val="28"/>
          <w:lang w:val="kk-KZ"/>
        </w:rPr>
        <w:t>ер учаскелері үшін төлемақының базалық ставкаларына түзету</w:t>
      </w:r>
      <w:r w:rsidR="0049705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коэффиценттері </w:t>
      </w:r>
    </w:p>
    <w:p w:rsidR="00B736D8" w:rsidRDefault="00B736D8" w:rsidP="007A6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226"/>
      </w:tblGrid>
      <w:tr w:rsidR="0086407F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Аймақтың нөмірі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Жер учаскелері үшін т</w:t>
            </w:r>
            <w:r w:rsidR="006322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өлемақының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базалық ставкаларына түзету коэффиценттері</w:t>
            </w:r>
          </w:p>
        </w:tc>
      </w:tr>
      <w:tr w:rsidR="0086407F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36D8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6407F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36D8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6407F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36D8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E0944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E0944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E0944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E0944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44" w:rsidRDefault="006E09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6407F" w:rsidTr="006E0944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F" w:rsidRPr="00B736D8" w:rsidRDefault="0086407F" w:rsidP="007A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36D8">
              <w:rPr>
                <w:rFonts w:ascii="Times New Roman" w:hAnsi="Times New Roman"/>
                <w:sz w:val="28"/>
                <w:szCs w:val="28"/>
                <w:lang w:val="kk-KZ"/>
              </w:rPr>
              <w:t>1,2</w:t>
            </w:r>
          </w:p>
        </w:tc>
      </w:tr>
    </w:tbl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B736D8">
      <w:pPr>
        <w:pStyle w:val="a4"/>
        <w:ind w:right="-14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86407F" w:rsidRDefault="0086407F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32289" w:rsidRDefault="00632289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32289" w:rsidRDefault="00632289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820EE" w:rsidRDefault="003820EE" w:rsidP="007A69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3820EE" w:rsidSect="0097383B"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4D" w:rsidRDefault="00781D4D" w:rsidP="00706D18">
      <w:pPr>
        <w:spacing w:after="0" w:line="240" w:lineRule="auto"/>
      </w:pPr>
      <w:r>
        <w:separator/>
      </w:r>
    </w:p>
  </w:endnote>
  <w:endnote w:type="continuationSeparator" w:id="1">
    <w:p w:rsidR="00781D4D" w:rsidRDefault="00781D4D" w:rsidP="0070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4D" w:rsidRDefault="00781D4D" w:rsidP="00706D18">
      <w:pPr>
        <w:spacing w:after="0" w:line="240" w:lineRule="auto"/>
      </w:pPr>
      <w:r>
        <w:separator/>
      </w:r>
    </w:p>
  </w:footnote>
  <w:footnote w:type="continuationSeparator" w:id="1">
    <w:p w:rsidR="00781D4D" w:rsidRDefault="00781D4D" w:rsidP="0070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E37"/>
    <w:multiLevelType w:val="hybridMultilevel"/>
    <w:tmpl w:val="1480EDB6"/>
    <w:lvl w:ilvl="0" w:tplc="258002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1B01"/>
    <w:multiLevelType w:val="hybridMultilevel"/>
    <w:tmpl w:val="CEB45B3E"/>
    <w:lvl w:ilvl="0" w:tplc="7FC2DB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DE782A"/>
    <w:multiLevelType w:val="hybridMultilevel"/>
    <w:tmpl w:val="36C69686"/>
    <w:lvl w:ilvl="0" w:tplc="96803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F0E66"/>
    <w:multiLevelType w:val="hybridMultilevel"/>
    <w:tmpl w:val="36C69686"/>
    <w:lvl w:ilvl="0" w:tplc="96803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962DCC"/>
    <w:multiLevelType w:val="hybridMultilevel"/>
    <w:tmpl w:val="7F38F7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F31D35"/>
    <w:multiLevelType w:val="hybridMultilevel"/>
    <w:tmpl w:val="F6A252F8"/>
    <w:lvl w:ilvl="0" w:tplc="6C2063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7DF7690"/>
    <w:multiLevelType w:val="hybridMultilevel"/>
    <w:tmpl w:val="C35633AC"/>
    <w:lvl w:ilvl="0" w:tplc="B9FCA29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308"/>
    <w:rsid w:val="000122E7"/>
    <w:rsid w:val="00016508"/>
    <w:rsid w:val="000444E9"/>
    <w:rsid w:val="00082738"/>
    <w:rsid w:val="000916A5"/>
    <w:rsid w:val="000B5621"/>
    <w:rsid w:val="000B7A0A"/>
    <w:rsid w:val="00105B23"/>
    <w:rsid w:val="00105F7D"/>
    <w:rsid w:val="00111719"/>
    <w:rsid w:val="0011208A"/>
    <w:rsid w:val="0011744A"/>
    <w:rsid w:val="00133123"/>
    <w:rsid w:val="00153480"/>
    <w:rsid w:val="00155CF9"/>
    <w:rsid w:val="00180F93"/>
    <w:rsid w:val="00192C9B"/>
    <w:rsid w:val="001960D5"/>
    <w:rsid w:val="001B3156"/>
    <w:rsid w:val="001C79D9"/>
    <w:rsid w:val="001E152E"/>
    <w:rsid w:val="00205896"/>
    <w:rsid w:val="00206946"/>
    <w:rsid w:val="00206E99"/>
    <w:rsid w:val="0021786E"/>
    <w:rsid w:val="0022150A"/>
    <w:rsid w:val="00221F38"/>
    <w:rsid w:val="002404E0"/>
    <w:rsid w:val="00241820"/>
    <w:rsid w:val="00251875"/>
    <w:rsid w:val="00272EFC"/>
    <w:rsid w:val="00273757"/>
    <w:rsid w:val="0027592C"/>
    <w:rsid w:val="00293D12"/>
    <w:rsid w:val="002A42DF"/>
    <w:rsid w:val="002A5722"/>
    <w:rsid w:val="002A606B"/>
    <w:rsid w:val="002B0E5A"/>
    <w:rsid w:val="002C02E2"/>
    <w:rsid w:val="002E28A6"/>
    <w:rsid w:val="002E4024"/>
    <w:rsid w:val="002E7847"/>
    <w:rsid w:val="002F3D79"/>
    <w:rsid w:val="002F409F"/>
    <w:rsid w:val="002F7D64"/>
    <w:rsid w:val="003153FB"/>
    <w:rsid w:val="00323024"/>
    <w:rsid w:val="00340E85"/>
    <w:rsid w:val="0034427B"/>
    <w:rsid w:val="00361CB4"/>
    <w:rsid w:val="00370B06"/>
    <w:rsid w:val="00370C1C"/>
    <w:rsid w:val="00371A7B"/>
    <w:rsid w:val="00373F3B"/>
    <w:rsid w:val="003820EE"/>
    <w:rsid w:val="00383192"/>
    <w:rsid w:val="00396EB8"/>
    <w:rsid w:val="003A18E5"/>
    <w:rsid w:val="003C05C7"/>
    <w:rsid w:val="003C72E4"/>
    <w:rsid w:val="003D5349"/>
    <w:rsid w:val="003E4656"/>
    <w:rsid w:val="003E5BB9"/>
    <w:rsid w:val="003E7535"/>
    <w:rsid w:val="004035A9"/>
    <w:rsid w:val="00414120"/>
    <w:rsid w:val="004177CD"/>
    <w:rsid w:val="00420FD3"/>
    <w:rsid w:val="00436491"/>
    <w:rsid w:val="004428E1"/>
    <w:rsid w:val="00447F90"/>
    <w:rsid w:val="00465520"/>
    <w:rsid w:val="004662D1"/>
    <w:rsid w:val="004664FD"/>
    <w:rsid w:val="004679C6"/>
    <w:rsid w:val="00490F5E"/>
    <w:rsid w:val="004913D5"/>
    <w:rsid w:val="00497053"/>
    <w:rsid w:val="004A4D8C"/>
    <w:rsid w:val="004A7E2A"/>
    <w:rsid w:val="004C65B3"/>
    <w:rsid w:val="004C751F"/>
    <w:rsid w:val="004D61D1"/>
    <w:rsid w:val="004D6C53"/>
    <w:rsid w:val="004E47B9"/>
    <w:rsid w:val="004E5553"/>
    <w:rsid w:val="00504116"/>
    <w:rsid w:val="00505201"/>
    <w:rsid w:val="005101D3"/>
    <w:rsid w:val="0051627E"/>
    <w:rsid w:val="00553BF2"/>
    <w:rsid w:val="00561C23"/>
    <w:rsid w:val="005628C1"/>
    <w:rsid w:val="005647F5"/>
    <w:rsid w:val="0057023D"/>
    <w:rsid w:val="00573308"/>
    <w:rsid w:val="005766DA"/>
    <w:rsid w:val="00580EB3"/>
    <w:rsid w:val="00593488"/>
    <w:rsid w:val="00596B2F"/>
    <w:rsid w:val="005A03B4"/>
    <w:rsid w:val="005A1C33"/>
    <w:rsid w:val="005B0F85"/>
    <w:rsid w:val="005C0BD6"/>
    <w:rsid w:val="005C591E"/>
    <w:rsid w:val="005D3145"/>
    <w:rsid w:val="005E624E"/>
    <w:rsid w:val="005F2715"/>
    <w:rsid w:val="006155E4"/>
    <w:rsid w:val="00616988"/>
    <w:rsid w:val="00632289"/>
    <w:rsid w:val="006510B5"/>
    <w:rsid w:val="00652A22"/>
    <w:rsid w:val="0069510E"/>
    <w:rsid w:val="00695B1B"/>
    <w:rsid w:val="006A1C3F"/>
    <w:rsid w:val="006A60F6"/>
    <w:rsid w:val="006A68F9"/>
    <w:rsid w:val="006D2649"/>
    <w:rsid w:val="006D5D3D"/>
    <w:rsid w:val="006D6AFE"/>
    <w:rsid w:val="006E0944"/>
    <w:rsid w:val="0070034C"/>
    <w:rsid w:val="00701419"/>
    <w:rsid w:val="00706D18"/>
    <w:rsid w:val="00707BFF"/>
    <w:rsid w:val="007136BF"/>
    <w:rsid w:val="00724A98"/>
    <w:rsid w:val="00732190"/>
    <w:rsid w:val="00732456"/>
    <w:rsid w:val="00734A31"/>
    <w:rsid w:val="0074101B"/>
    <w:rsid w:val="00741637"/>
    <w:rsid w:val="0074743D"/>
    <w:rsid w:val="00754C55"/>
    <w:rsid w:val="00772F54"/>
    <w:rsid w:val="00781D4D"/>
    <w:rsid w:val="00786B47"/>
    <w:rsid w:val="00793493"/>
    <w:rsid w:val="0079717A"/>
    <w:rsid w:val="007A445A"/>
    <w:rsid w:val="007A6956"/>
    <w:rsid w:val="007B0522"/>
    <w:rsid w:val="007C04C4"/>
    <w:rsid w:val="007D14F7"/>
    <w:rsid w:val="007D3037"/>
    <w:rsid w:val="007F01EF"/>
    <w:rsid w:val="007F7A01"/>
    <w:rsid w:val="007F7F90"/>
    <w:rsid w:val="00801396"/>
    <w:rsid w:val="00804CD5"/>
    <w:rsid w:val="00810CA6"/>
    <w:rsid w:val="0082073A"/>
    <w:rsid w:val="00845F2F"/>
    <w:rsid w:val="00857A88"/>
    <w:rsid w:val="0086407F"/>
    <w:rsid w:val="00871894"/>
    <w:rsid w:val="008728AD"/>
    <w:rsid w:val="00887167"/>
    <w:rsid w:val="008904FF"/>
    <w:rsid w:val="00895DA7"/>
    <w:rsid w:val="008A5A0E"/>
    <w:rsid w:val="008A7F30"/>
    <w:rsid w:val="008C20AE"/>
    <w:rsid w:val="008C2BE2"/>
    <w:rsid w:val="008E18DA"/>
    <w:rsid w:val="008E5B02"/>
    <w:rsid w:val="009053D6"/>
    <w:rsid w:val="00952039"/>
    <w:rsid w:val="00972857"/>
    <w:rsid w:val="0097383B"/>
    <w:rsid w:val="00976A09"/>
    <w:rsid w:val="00977BB3"/>
    <w:rsid w:val="00990CF2"/>
    <w:rsid w:val="00990D6B"/>
    <w:rsid w:val="00993409"/>
    <w:rsid w:val="00997A76"/>
    <w:rsid w:val="009C022A"/>
    <w:rsid w:val="009D238A"/>
    <w:rsid w:val="009D4E9E"/>
    <w:rsid w:val="00A02476"/>
    <w:rsid w:val="00A05249"/>
    <w:rsid w:val="00A11B5E"/>
    <w:rsid w:val="00A145E7"/>
    <w:rsid w:val="00A229BD"/>
    <w:rsid w:val="00A27450"/>
    <w:rsid w:val="00A45332"/>
    <w:rsid w:val="00A5633F"/>
    <w:rsid w:val="00A623B6"/>
    <w:rsid w:val="00A74141"/>
    <w:rsid w:val="00A77D39"/>
    <w:rsid w:val="00A80498"/>
    <w:rsid w:val="00A92714"/>
    <w:rsid w:val="00A933AD"/>
    <w:rsid w:val="00AB07A7"/>
    <w:rsid w:val="00AB0886"/>
    <w:rsid w:val="00AC548E"/>
    <w:rsid w:val="00AD0A7E"/>
    <w:rsid w:val="00AE0782"/>
    <w:rsid w:val="00B12FA4"/>
    <w:rsid w:val="00B16F5D"/>
    <w:rsid w:val="00B21A24"/>
    <w:rsid w:val="00B40A60"/>
    <w:rsid w:val="00B462AF"/>
    <w:rsid w:val="00B51E5B"/>
    <w:rsid w:val="00B54222"/>
    <w:rsid w:val="00B6156F"/>
    <w:rsid w:val="00B70AFC"/>
    <w:rsid w:val="00B71481"/>
    <w:rsid w:val="00B736D8"/>
    <w:rsid w:val="00B85F3E"/>
    <w:rsid w:val="00B911CD"/>
    <w:rsid w:val="00B95A53"/>
    <w:rsid w:val="00B96D34"/>
    <w:rsid w:val="00BB1E2F"/>
    <w:rsid w:val="00BB3E9F"/>
    <w:rsid w:val="00BB453B"/>
    <w:rsid w:val="00BB7C1C"/>
    <w:rsid w:val="00BC695B"/>
    <w:rsid w:val="00BE4E16"/>
    <w:rsid w:val="00BF4375"/>
    <w:rsid w:val="00C01C6A"/>
    <w:rsid w:val="00C11625"/>
    <w:rsid w:val="00C424D3"/>
    <w:rsid w:val="00C5344D"/>
    <w:rsid w:val="00C61EB8"/>
    <w:rsid w:val="00C62B3D"/>
    <w:rsid w:val="00C66CEB"/>
    <w:rsid w:val="00C71239"/>
    <w:rsid w:val="00C97A88"/>
    <w:rsid w:val="00CA4FC3"/>
    <w:rsid w:val="00CB3DC0"/>
    <w:rsid w:val="00CD3103"/>
    <w:rsid w:val="00CE4795"/>
    <w:rsid w:val="00D046E3"/>
    <w:rsid w:val="00D105C0"/>
    <w:rsid w:val="00D305FC"/>
    <w:rsid w:val="00D47108"/>
    <w:rsid w:val="00D56F9B"/>
    <w:rsid w:val="00D624B8"/>
    <w:rsid w:val="00D654EC"/>
    <w:rsid w:val="00D74C59"/>
    <w:rsid w:val="00D773D8"/>
    <w:rsid w:val="00D83F25"/>
    <w:rsid w:val="00D927F2"/>
    <w:rsid w:val="00DB54D5"/>
    <w:rsid w:val="00DB6DA1"/>
    <w:rsid w:val="00DF2104"/>
    <w:rsid w:val="00DF797C"/>
    <w:rsid w:val="00E043DD"/>
    <w:rsid w:val="00E07E6F"/>
    <w:rsid w:val="00E12865"/>
    <w:rsid w:val="00E36E83"/>
    <w:rsid w:val="00E535CB"/>
    <w:rsid w:val="00E54C57"/>
    <w:rsid w:val="00E61ECA"/>
    <w:rsid w:val="00E645EA"/>
    <w:rsid w:val="00E712E5"/>
    <w:rsid w:val="00E71651"/>
    <w:rsid w:val="00E75217"/>
    <w:rsid w:val="00E77545"/>
    <w:rsid w:val="00E97AC3"/>
    <w:rsid w:val="00EA6936"/>
    <w:rsid w:val="00EB0DBB"/>
    <w:rsid w:val="00EB5D1F"/>
    <w:rsid w:val="00EC366E"/>
    <w:rsid w:val="00ED2844"/>
    <w:rsid w:val="00ED4578"/>
    <w:rsid w:val="00EF0C63"/>
    <w:rsid w:val="00F150ED"/>
    <w:rsid w:val="00F15848"/>
    <w:rsid w:val="00F16176"/>
    <w:rsid w:val="00F240D9"/>
    <w:rsid w:val="00F40FF0"/>
    <w:rsid w:val="00F4158D"/>
    <w:rsid w:val="00F5568D"/>
    <w:rsid w:val="00F61B72"/>
    <w:rsid w:val="00F66B73"/>
    <w:rsid w:val="00F67A09"/>
    <w:rsid w:val="00F7080E"/>
    <w:rsid w:val="00F7672C"/>
    <w:rsid w:val="00F90E97"/>
    <w:rsid w:val="00F96889"/>
    <w:rsid w:val="00FA1D17"/>
    <w:rsid w:val="00FA55BB"/>
    <w:rsid w:val="00FA7768"/>
    <w:rsid w:val="00FB1832"/>
    <w:rsid w:val="00FC176D"/>
    <w:rsid w:val="00FC7E86"/>
    <w:rsid w:val="00FD0F31"/>
    <w:rsid w:val="00FD30A0"/>
    <w:rsid w:val="00FD33FA"/>
    <w:rsid w:val="00FE17D3"/>
    <w:rsid w:val="00FE41AA"/>
    <w:rsid w:val="00FE6CCF"/>
    <w:rsid w:val="00FE727F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08"/>
    <w:pPr>
      <w:ind w:left="720"/>
      <w:contextualSpacing/>
    </w:pPr>
  </w:style>
  <w:style w:type="paragraph" w:styleId="a4">
    <w:name w:val="Title"/>
    <w:basedOn w:val="a"/>
    <w:link w:val="a5"/>
    <w:qFormat/>
    <w:rsid w:val="007F7F90"/>
    <w:pPr>
      <w:spacing w:after="0" w:line="240" w:lineRule="auto"/>
      <w:jc w:val="center"/>
    </w:pPr>
    <w:rPr>
      <w:rFonts w:ascii="KZ Times New Roman" w:hAnsi="KZ Times New Roman"/>
      <w:b/>
      <w:sz w:val="28"/>
      <w:szCs w:val="28"/>
      <w:lang w:val="kk-KZ"/>
    </w:rPr>
  </w:style>
  <w:style w:type="character" w:customStyle="1" w:styleId="a5">
    <w:name w:val="Название Знак"/>
    <w:link w:val="a4"/>
    <w:rsid w:val="007F7F90"/>
    <w:rPr>
      <w:rFonts w:ascii="KZ Times New Roman" w:eastAsia="Times New Roman" w:hAnsi="KZ Times New Roman" w:cs="Times New Roman"/>
      <w:b/>
      <w:sz w:val="28"/>
      <w:szCs w:val="28"/>
      <w:lang w:val="kk-KZ"/>
    </w:rPr>
  </w:style>
  <w:style w:type="paragraph" w:styleId="a6">
    <w:name w:val="header"/>
    <w:basedOn w:val="a"/>
    <w:link w:val="a7"/>
    <w:uiPriority w:val="99"/>
    <w:unhideWhenUsed/>
    <w:rsid w:val="007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D18"/>
  </w:style>
  <w:style w:type="paragraph" w:styleId="a8">
    <w:name w:val="footer"/>
    <w:basedOn w:val="a"/>
    <w:link w:val="a9"/>
    <w:uiPriority w:val="99"/>
    <w:unhideWhenUsed/>
    <w:rsid w:val="0070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D18"/>
  </w:style>
  <w:style w:type="paragraph" w:styleId="aa">
    <w:name w:val="Balloon Text"/>
    <w:basedOn w:val="a"/>
    <w:link w:val="ab"/>
    <w:uiPriority w:val="99"/>
    <w:semiHidden/>
    <w:unhideWhenUsed/>
    <w:rsid w:val="00F41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158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A7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aliases w:val="норма,Обя"/>
    <w:link w:val="ae"/>
    <w:uiPriority w:val="1"/>
    <w:qFormat/>
    <w:rsid w:val="00FC7E86"/>
    <w:rPr>
      <w:sz w:val="22"/>
      <w:szCs w:val="22"/>
    </w:rPr>
  </w:style>
  <w:style w:type="character" w:customStyle="1" w:styleId="2">
    <w:name w:val="Основной текст 2 Знак"/>
    <w:basedOn w:val="a0"/>
    <w:link w:val="20"/>
    <w:locked/>
    <w:rsid w:val="00FC7E86"/>
    <w:rPr>
      <w:rFonts w:ascii="KZ Times New Roman" w:hAnsi="KZ Times New Roman"/>
      <w:sz w:val="28"/>
      <w:lang w:val="kk-KZ"/>
    </w:rPr>
  </w:style>
  <w:style w:type="paragraph" w:styleId="20">
    <w:name w:val="Body Text 2"/>
    <w:basedOn w:val="a"/>
    <w:link w:val="2"/>
    <w:rsid w:val="00FC7E86"/>
    <w:pPr>
      <w:spacing w:after="0" w:line="240" w:lineRule="auto"/>
      <w:ind w:right="-244"/>
    </w:pPr>
    <w:rPr>
      <w:rFonts w:ascii="KZ Times New Roman" w:hAnsi="KZ Times New Roman"/>
      <w:sz w:val="28"/>
      <w:szCs w:val="20"/>
      <w:lang w:val="kk-KZ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C7E86"/>
    <w:rPr>
      <w:sz w:val="22"/>
      <w:szCs w:val="22"/>
    </w:rPr>
  </w:style>
  <w:style w:type="character" w:customStyle="1" w:styleId="ae">
    <w:name w:val="Без интервала Знак"/>
    <w:aliases w:val="норма Знак,Обя Знак"/>
    <w:basedOn w:val="a0"/>
    <w:link w:val="ad"/>
    <w:uiPriority w:val="1"/>
    <w:locked/>
    <w:rsid w:val="007A6956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LgQTG9pw1YBG0oSCeDdrjTqe8Aw=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NDPjX3MWGrxvbvZB8CHQRbtTA+whWq6WEOynEND7EsfFOgB+chwGp0Vo6ia0jRBvlD5lNHRZ
    FyO0zAutir8PuEzfbC/HJQ9NkN31JIsbns9EXj5Ko89g2/FDvybNZBac0TdAbdVW6ibR5BTy
    2oki289xzAatgfPtIFcerYDCyXWInRzT68EcPF6p63jexLXLCcfkrNYv1g9STAOaHMx+XeNd
    Kyksewfk2LAj4Bzk9ZpF7gODrXT4/xOZCQLNqwYZB0OGTnCzRG7j0DlBcy6vQMP+92BQxCE4
    fFJfttD9B0O+EmosWGwtjXajwBon02S7RROFuG75ISGPlv+NHrNiOg==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rwLl0vKlBKKDDz4Y3jGxmmtW/rg=</DigestValue>
      </Reference>
      <Reference URI="/word/endnotes.xml?ContentType=application/vnd.openxmlformats-officedocument.wordprocessingml.endnotes+xml">
        <DigestMethod Algorithm="http://www.w3.org/2000/09/xmldsig#sha1"/>
        <DigestValue>HT4dPoNL3ej7r5VOb38Ze/C/OY8=</DigestValue>
      </Reference>
      <Reference URI="/word/fontTable.xml?ContentType=application/vnd.openxmlformats-officedocument.wordprocessingml.fontTable+xml">
        <DigestMethod Algorithm="http://www.w3.org/2000/09/xmldsig#sha1"/>
        <DigestValue>MVQkAWkPPqJ8qWR2F88PjSUVOQM=</DigestValue>
      </Reference>
      <Reference URI="/word/footnotes.xml?ContentType=application/vnd.openxmlformats-officedocument.wordprocessingml.footnotes+xml">
        <DigestMethod Algorithm="http://www.w3.org/2000/09/xmldsig#sha1"/>
        <DigestValue>S/1HAPqbU+E1O87vVCWtC31d93g=</DigestValue>
      </Reference>
      <Reference URI="/word/media/image1.jpeg?ContentType=image/jpeg">
        <DigestMethod Algorithm="http://www.w3.org/2000/09/xmldsig#sha1"/>
        <DigestValue>yMrH3Zw+eU9mE5gVFeji01iMA20=</DigestValue>
      </Reference>
      <Reference URI="/word/numbering.xml?ContentType=application/vnd.openxmlformats-officedocument.wordprocessingml.numbering+xml">
        <DigestMethod Algorithm="http://www.w3.org/2000/09/xmldsig#sha1"/>
        <DigestValue>1QteJQBwVmvPwNnDpiAUoLb2uvQ=</DigestValue>
      </Reference>
      <Reference URI="/word/settings.xml?ContentType=application/vnd.openxmlformats-officedocument.wordprocessingml.settings+xml">
        <DigestMethod Algorithm="http://www.w3.org/2000/09/xmldsig#sha1"/>
        <DigestValue>GAPK0bwHBLddaBS/Oq9p3ln2u4A=</DigestValue>
      </Reference>
      <Reference URI="/word/styles.xml?ContentType=application/vnd.openxmlformats-officedocument.wordprocessingml.styles+xml">
        <DigestMethod Algorithm="http://www.w3.org/2000/09/xmldsig#sha1"/>
        <DigestValue>jE7q0e5vPudBnQcLiWF98Eg4fbw=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rMOVTV83gme5F8U/rdnRNxqw/UA=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6dz37LzxdfSaK3eJxIxNEexRJnc=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dtOjqu91HVERmPbf/LIbdPXyyTASPQEjlhZ9KB45Aay52wZ/EvmQ5DHjL87lGhVC0RLeHILL
    4t76Dgh8jDhBhwM1IBDgPh3XWtqoaFMgKf+I9myAezYLSlgNcN1mTckNmNl65xUSwqtFqgyv
    u+o0djGk10yExIJxFPgDmkq6sFgBimPF9RlluFHeBjcxbWBwiQfP7EtsZmMF5cCR+E96P1pU
    7IdclYGs142VKRgq3pvgZCNRjvm8Qf2kkJXwPmXOAQ6eBxa/0ReFo8u61S+bLqXsd1SedUHH
    ekSoVyHMHAc52Zkjt0T1Bm4yL3woHfxSFaVTNaWOit0shUSvfpK4Hg==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rwLl0vKlBKKDDz4Y3jGxmmtW/rg=</DigestValue>
      </Reference>
      <Reference URI="/word/endnotes.xml?ContentType=application/vnd.openxmlformats-officedocument.wordprocessingml.endnotes+xml">
        <DigestMethod Algorithm="http://www.w3.org/2000/09/xmldsig#sha1"/>
        <DigestValue>HT4dPoNL3ej7r5VOb38Ze/C/OY8=</DigestValue>
      </Reference>
      <Reference URI="/word/fontTable.xml?ContentType=application/vnd.openxmlformats-officedocument.wordprocessingml.fontTable+xml">
        <DigestMethod Algorithm="http://www.w3.org/2000/09/xmldsig#sha1"/>
        <DigestValue>MVQkAWkPPqJ8qWR2F88PjSUVOQM=</DigestValue>
      </Reference>
      <Reference URI="/word/footnotes.xml?ContentType=application/vnd.openxmlformats-officedocument.wordprocessingml.footnotes+xml">
        <DigestMethod Algorithm="http://www.w3.org/2000/09/xmldsig#sha1"/>
        <DigestValue>S/1HAPqbU+E1O87vVCWtC31d93g=</DigestValue>
      </Reference>
      <Reference URI="/word/media/image1.jpeg?ContentType=image/jpeg">
        <DigestMethod Algorithm="http://www.w3.org/2000/09/xmldsig#sha1"/>
        <DigestValue>yMrH3Zw+eU9mE5gVFeji01iMA20=</DigestValue>
      </Reference>
      <Reference URI="/word/numbering.xml?ContentType=application/vnd.openxmlformats-officedocument.wordprocessingml.numbering+xml">
        <DigestMethod Algorithm="http://www.w3.org/2000/09/xmldsig#sha1"/>
        <DigestValue>1QteJQBwVmvPwNnDpiAUoLb2uvQ=</DigestValue>
      </Reference>
      <Reference URI="/word/settings.xml?ContentType=application/vnd.openxmlformats-officedocument.wordprocessingml.settings+xml">
        <DigestMethod Algorithm="http://www.w3.org/2000/09/xmldsig#sha1"/>
        <DigestValue>GAPK0bwHBLddaBS/Oq9p3ln2u4A=</DigestValue>
      </Reference>
      <Reference URI="/word/styles.xml?ContentType=application/vnd.openxmlformats-officedocument.wordprocessingml.styles+xml">
        <DigestMethod Algorithm="http://www.w3.org/2000/09/xmldsig#sha1"/>
        <DigestValue>jE7q0e5vPudBnQcLiWF98Eg4fbw=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rMOVTV83gme5F8U/rdnRNxqw/UA=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C1F5-F17A-4A2A-A8C7-E1443813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Бекмурат</dc:creator>
  <cp:lastModifiedBy>Гулнаш</cp:lastModifiedBy>
  <cp:revision>3</cp:revision>
  <cp:lastPrinted>2017-12-27T04:07:00Z</cp:lastPrinted>
  <dcterms:created xsi:type="dcterms:W3CDTF">2018-01-12T05:29:00Z</dcterms:created>
  <dcterms:modified xsi:type="dcterms:W3CDTF">2018-01-12T05:30:00Z</dcterms:modified>
</cp:coreProperties>
</file>